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212" w:rsidRPr="00DC61C2" w:rsidRDefault="00205212" w:rsidP="00205212">
      <w:pPr>
        <w:jc w:val="center"/>
        <w:rPr>
          <w:lang w:eastAsia="en-US"/>
        </w:rPr>
      </w:pPr>
      <w:r w:rsidRPr="00DC61C2">
        <w:rPr>
          <w:lang w:eastAsia="en-US"/>
        </w:rPr>
        <w:t>Limbažos</w:t>
      </w:r>
    </w:p>
    <w:p w:rsidR="00205212" w:rsidRPr="0005338C" w:rsidRDefault="00205212" w:rsidP="00205212">
      <w:pPr>
        <w:ind w:left="709"/>
        <w:jc w:val="right"/>
        <w:rPr>
          <w:b/>
          <w:lang w:eastAsia="en-US"/>
        </w:rPr>
      </w:pPr>
      <w:r w:rsidRPr="0005338C">
        <w:rPr>
          <w:b/>
          <w:lang w:eastAsia="en-US"/>
        </w:rPr>
        <w:t xml:space="preserve">APSTIPRINĀTI  </w:t>
      </w:r>
    </w:p>
    <w:p w:rsidR="00205212" w:rsidRPr="0005338C" w:rsidRDefault="00205212" w:rsidP="00205212">
      <w:pPr>
        <w:ind w:left="2880" w:firstLine="720"/>
        <w:jc w:val="right"/>
        <w:rPr>
          <w:lang w:eastAsia="en-US"/>
        </w:rPr>
      </w:pPr>
      <w:r w:rsidRPr="0005338C">
        <w:rPr>
          <w:lang w:eastAsia="en-US"/>
        </w:rPr>
        <w:t xml:space="preserve">ar Limbažu novada domes </w:t>
      </w:r>
    </w:p>
    <w:p w:rsidR="00205212" w:rsidRPr="0005338C" w:rsidRDefault="00205212" w:rsidP="00205212">
      <w:pPr>
        <w:jc w:val="right"/>
        <w:rPr>
          <w:lang w:eastAsia="en-US"/>
        </w:rPr>
      </w:pPr>
      <w:r>
        <w:rPr>
          <w:lang w:eastAsia="en-US"/>
        </w:rPr>
        <w:t>24.03.2016.</w:t>
      </w:r>
      <w:r w:rsidRPr="0005338C">
        <w:rPr>
          <w:lang w:eastAsia="en-US"/>
        </w:rPr>
        <w:t xml:space="preserve"> sēdes</w:t>
      </w:r>
      <w:r w:rsidRPr="00062EDF">
        <w:rPr>
          <w:lang w:eastAsia="en-US"/>
        </w:rPr>
        <w:t xml:space="preserve"> </w:t>
      </w:r>
      <w:r>
        <w:rPr>
          <w:lang w:eastAsia="en-US"/>
        </w:rPr>
        <w:t>lēmumu</w:t>
      </w:r>
    </w:p>
    <w:p w:rsidR="00205212" w:rsidRDefault="00205212" w:rsidP="00205212">
      <w:pPr>
        <w:jc w:val="right"/>
        <w:rPr>
          <w:lang w:eastAsia="en-US"/>
        </w:rPr>
      </w:pPr>
      <w:r>
        <w:rPr>
          <w:lang w:eastAsia="en-US"/>
        </w:rPr>
        <w:t>(protokols Nr.6, 38</w:t>
      </w:r>
      <w:r w:rsidRPr="0005338C">
        <w:rPr>
          <w:lang w:eastAsia="en-US"/>
        </w:rPr>
        <w:t>.§)</w:t>
      </w:r>
    </w:p>
    <w:p w:rsidR="00374179" w:rsidRPr="00D26805" w:rsidRDefault="00374179" w:rsidP="00205212">
      <w:pPr>
        <w:pStyle w:val="Pamatteksts"/>
        <w:spacing w:after="0"/>
        <w:ind w:right="28"/>
        <w:rPr>
          <w:b/>
          <w:bCs/>
          <w:sz w:val="20"/>
          <w:szCs w:val="20"/>
        </w:rPr>
      </w:pPr>
    </w:p>
    <w:p w:rsidR="00374179" w:rsidRPr="00205212" w:rsidRDefault="00374179" w:rsidP="00374179">
      <w:pPr>
        <w:pStyle w:val="Pamatteksts"/>
        <w:spacing w:after="0"/>
        <w:ind w:right="28"/>
        <w:jc w:val="center"/>
        <w:rPr>
          <w:b/>
          <w:sz w:val="28"/>
          <w:szCs w:val="28"/>
        </w:rPr>
      </w:pPr>
      <w:r w:rsidRPr="00205212">
        <w:rPr>
          <w:b/>
          <w:sz w:val="28"/>
          <w:szCs w:val="28"/>
        </w:rPr>
        <w:t xml:space="preserve">LIMBAŽU NOVADA PAŠVALDĪBAS PIEKRĪTOŠĀ ZEMESGABALA – </w:t>
      </w:r>
    </w:p>
    <w:p w:rsidR="00374179" w:rsidRPr="00205212" w:rsidRDefault="00374179" w:rsidP="00374179">
      <w:pPr>
        <w:pStyle w:val="Pamatteksts"/>
        <w:spacing w:after="0"/>
        <w:ind w:right="28"/>
        <w:jc w:val="center"/>
        <w:rPr>
          <w:b/>
          <w:sz w:val="28"/>
          <w:szCs w:val="28"/>
        </w:rPr>
      </w:pPr>
      <w:r w:rsidRPr="00205212">
        <w:rPr>
          <w:b/>
          <w:sz w:val="28"/>
          <w:szCs w:val="28"/>
        </w:rPr>
        <w:t>JŪRAS IELĀ 69, LIMBAŽOS, LIMBAŽU NOVADĀ,</w:t>
      </w:r>
    </w:p>
    <w:p w:rsidR="00374179" w:rsidRDefault="009309A7" w:rsidP="009309A7">
      <w:pPr>
        <w:pStyle w:val="Pamatteksts"/>
        <w:spacing w:after="0"/>
        <w:ind w:right="28"/>
        <w:jc w:val="center"/>
        <w:rPr>
          <w:b/>
          <w:sz w:val="28"/>
          <w:szCs w:val="28"/>
        </w:rPr>
      </w:pPr>
      <w:r>
        <w:rPr>
          <w:b/>
          <w:sz w:val="28"/>
          <w:szCs w:val="28"/>
        </w:rPr>
        <w:t>NOMAS TIESĪBU IZSOLES NOTEIKUMI</w:t>
      </w:r>
    </w:p>
    <w:p w:rsidR="009309A7" w:rsidRPr="00D26805" w:rsidRDefault="009309A7" w:rsidP="009309A7">
      <w:pPr>
        <w:pStyle w:val="Pamatteksts"/>
        <w:spacing w:after="0"/>
        <w:ind w:right="28"/>
        <w:jc w:val="center"/>
        <w:rPr>
          <w:b/>
          <w:sz w:val="20"/>
          <w:szCs w:val="20"/>
        </w:rPr>
      </w:pP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t>Vispārīgie noteikumi</w:t>
      </w:r>
    </w:p>
    <w:p w:rsidR="00374179" w:rsidRPr="009C6577" w:rsidRDefault="00374179" w:rsidP="00374179">
      <w:pPr>
        <w:jc w:val="center"/>
        <w:outlineLvl w:val="4"/>
        <w:rPr>
          <w:b/>
          <w:bCs/>
          <w:iCs/>
          <w:sz w:val="18"/>
          <w:szCs w:val="18"/>
        </w:rPr>
      </w:pPr>
    </w:p>
    <w:p w:rsidR="00374179" w:rsidRPr="009309A7" w:rsidRDefault="00374179" w:rsidP="00374179">
      <w:pPr>
        <w:pStyle w:val="Sarakstarindkopa"/>
        <w:numPr>
          <w:ilvl w:val="1"/>
          <w:numId w:val="1"/>
        </w:numPr>
        <w:tabs>
          <w:tab w:val="left" w:pos="0"/>
          <w:tab w:val="left" w:pos="567"/>
        </w:tabs>
        <w:ind w:left="567" w:right="26" w:hanging="567"/>
        <w:jc w:val="both"/>
      </w:pPr>
      <w:r w:rsidRPr="009309A7">
        <w:t xml:space="preserve">Izsole tiek organizēta saskaņā ar </w:t>
      </w:r>
      <w:r w:rsidRPr="009309A7">
        <w:rPr>
          <w:bCs/>
        </w:rPr>
        <w:t>Limbažu novada pašvaldības domes</w:t>
      </w:r>
      <w:r w:rsidRPr="009309A7">
        <w:t xml:space="preserve"> lēmumu.</w:t>
      </w:r>
    </w:p>
    <w:p w:rsidR="00374179" w:rsidRPr="009C6577" w:rsidRDefault="00374179" w:rsidP="00374179">
      <w:pPr>
        <w:pStyle w:val="Sarakstarindkopa"/>
        <w:numPr>
          <w:ilvl w:val="1"/>
          <w:numId w:val="1"/>
        </w:numPr>
        <w:ind w:left="567" w:hanging="567"/>
        <w:jc w:val="both"/>
      </w:pPr>
      <w:r w:rsidRPr="009309A7">
        <w:t xml:space="preserve">Nomas tiesību </w:t>
      </w:r>
      <w:r w:rsidRPr="009C6577">
        <w:t>izsoles mērķis ir noteikt konkrētu pašvaldībai piekrītoša zemesgabala Jūras iela 69, Limbaži, Limbažu novad</w:t>
      </w:r>
      <w:r w:rsidR="000126FD">
        <w:t>s</w:t>
      </w:r>
      <w:r w:rsidRPr="009C6577">
        <w:t xml:space="preserve">, kadastra apzīmējums 6601 010 0034, 1 ha platībā, saskaņā ar pievienoto </w:t>
      </w:r>
      <w:r w:rsidR="009C6577" w:rsidRPr="009C6577">
        <w:t xml:space="preserve">situācijas </w:t>
      </w:r>
      <w:r w:rsidRPr="009C6577">
        <w:t xml:space="preserve">shēmu </w:t>
      </w:r>
      <w:r w:rsidR="009C6577" w:rsidRPr="009C6577">
        <w:t>pielikumā</w:t>
      </w:r>
      <w:r w:rsidR="009C6577" w:rsidRPr="009C6577">
        <w:rPr>
          <w:bCs/>
        </w:rPr>
        <w:t xml:space="preserve"> – iznomājamā zeme </w:t>
      </w:r>
      <w:r w:rsidRPr="009C6577">
        <w:t>Nr.2 (turpmāk – zemesgabala) nomnieku, kurš piedāvā izdevī</w:t>
      </w:r>
      <w:bookmarkStart w:id="0" w:name="_GoBack"/>
      <w:bookmarkEnd w:id="0"/>
      <w:r w:rsidRPr="009C6577">
        <w:t>gāko finansiālo piedāvājumu nomas tiesību nodibināšanai ar pašvaldību.</w:t>
      </w:r>
    </w:p>
    <w:p w:rsidR="00374179" w:rsidRPr="009C6577" w:rsidRDefault="00374179" w:rsidP="00374179">
      <w:pPr>
        <w:pStyle w:val="Sarakstarindkopa"/>
        <w:numPr>
          <w:ilvl w:val="1"/>
          <w:numId w:val="1"/>
        </w:numPr>
        <w:ind w:left="567" w:hanging="567"/>
        <w:jc w:val="both"/>
      </w:pPr>
      <w:r w:rsidRPr="009C6577">
        <w:t xml:space="preserve">Nomas tiesību izsoli rīko </w:t>
      </w:r>
      <w:r w:rsidRPr="009C6577">
        <w:rPr>
          <w:bCs/>
        </w:rPr>
        <w:t xml:space="preserve">Limbažu novada pašvaldības </w:t>
      </w:r>
      <w:r w:rsidR="009309A7" w:rsidRPr="009C6577">
        <w:rPr>
          <w:bCs/>
        </w:rPr>
        <w:t>ī</w:t>
      </w:r>
      <w:r w:rsidRPr="009C6577">
        <w:rPr>
          <w:bCs/>
        </w:rPr>
        <w:t>pašumu privatizācijas un atsavināšanas komisija</w:t>
      </w:r>
      <w:r w:rsidRPr="009C6577">
        <w:t xml:space="preserve"> (turpmāk tekstā – Komisija), ievērojot šos noteikumus. Komisija atbild par izsoles norisi un ar to saistīto lēmumu pieņemšanu.</w:t>
      </w:r>
    </w:p>
    <w:p w:rsidR="00374179" w:rsidRPr="009309A7" w:rsidRDefault="00374179" w:rsidP="00374179">
      <w:pPr>
        <w:pStyle w:val="Sarakstarindkopa"/>
        <w:numPr>
          <w:ilvl w:val="1"/>
          <w:numId w:val="1"/>
        </w:numPr>
        <w:ind w:left="567" w:hanging="567"/>
        <w:jc w:val="both"/>
      </w:pPr>
      <w:r w:rsidRPr="009C6577">
        <w:t xml:space="preserve">Izsole notiek kā atklāta finanšu piedāvājuma – nomas tiesību maksas summas gadā vairāksolīšana. Pretendents, kurš piedāvā augstāko </w:t>
      </w:r>
      <w:r w:rsidRPr="009309A7">
        <w:t xml:space="preserve">nomas maksu gadā, tiek atzīts par izsoles uzvarētāju un iegūst zemesgabala nomas tiesības uz 10 (desmit) gadiem no nomas līguma noslēgšanas dienas, ar iespēju pagarināt nomas līgumu. </w:t>
      </w:r>
    </w:p>
    <w:p w:rsidR="00374179" w:rsidRPr="00D26805" w:rsidRDefault="00374179" w:rsidP="00374179">
      <w:pPr>
        <w:jc w:val="center"/>
        <w:outlineLvl w:val="4"/>
        <w:rPr>
          <w:b/>
          <w:bCs/>
          <w:iCs/>
          <w:sz w:val="20"/>
          <w:szCs w:val="20"/>
        </w:rPr>
      </w:pP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t>Izsoles objekts</w:t>
      </w:r>
    </w:p>
    <w:p w:rsidR="00374179" w:rsidRPr="009C6577" w:rsidRDefault="00374179" w:rsidP="00374179">
      <w:pPr>
        <w:pStyle w:val="Sarakstarindkopa"/>
        <w:outlineLvl w:val="4"/>
        <w:rPr>
          <w:b/>
          <w:bCs/>
          <w:iCs/>
          <w:sz w:val="18"/>
          <w:szCs w:val="18"/>
        </w:rPr>
      </w:pPr>
    </w:p>
    <w:p w:rsidR="00374179" w:rsidRPr="009309A7" w:rsidRDefault="00374179" w:rsidP="00374179">
      <w:pPr>
        <w:pStyle w:val="Sarakstarindkopa"/>
        <w:numPr>
          <w:ilvl w:val="1"/>
          <w:numId w:val="1"/>
        </w:numPr>
        <w:ind w:left="567" w:hanging="567"/>
        <w:jc w:val="both"/>
      </w:pPr>
      <w:r w:rsidRPr="009309A7">
        <w:t>Izsoles objekts ir Limbažu novada pašvaldībai piekrītoša zemesgabala Jūras iela 69, Limbaži, kadastra apzīmējums 6601 010 0034, 1 ha platībā, zemes kadastrālā vērtība ir 816,00 EUR, nomas tiesības, kas tiek izsolītas atklātā mutiskā izsolē ar augšupejošu soli</w:t>
      </w:r>
      <w:r w:rsidRPr="009309A7">
        <w:rPr>
          <w:b/>
          <w:bCs/>
        </w:rPr>
        <w:t xml:space="preserve"> </w:t>
      </w:r>
      <w:r w:rsidRPr="009309A7">
        <w:t>(turpmāk – izsole). Neatkarīgi no nomas maksas, persona, kura iegūs nomas tiesības, saskaņā ar līguma projekta noteikumiem, maksā nekustamā īpašuma nodokli.</w:t>
      </w:r>
    </w:p>
    <w:p w:rsidR="00374179" w:rsidRPr="009309A7" w:rsidRDefault="00374179" w:rsidP="00374179">
      <w:pPr>
        <w:pStyle w:val="Sarakstarindkopa"/>
        <w:numPr>
          <w:ilvl w:val="1"/>
          <w:numId w:val="1"/>
        </w:numPr>
        <w:ind w:left="567" w:hanging="567"/>
        <w:jc w:val="both"/>
      </w:pPr>
      <w:r w:rsidRPr="009309A7">
        <w:t>Izsoles dalības maksa tiek noteikta 50,00 EUR (izsoles dalības maksa netiek atmaksāta).</w:t>
      </w:r>
    </w:p>
    <w:p w:rsidR="00374179" w:rsidRPr="009309A7" w:rsidRDefault="00374179" w:rsidP="00374179">
      <w:pPr>
        <w:pStyle w:val="Pamattekstsaratkpi"/>
        <w:numPr>
          <w:ilvl w:val="1"/>
          <w:numId w:val="1"/>
        </w:numPr>
        <w:spacing w:after="0"/>
        <w:ind w:left="567" w:hanging="567"/>
      </w:pPr>
      <w:r w:rsidRPr="009309A7">
        <w:t xml:space="preserve">Izsoles sākumcena tiek noteikta 14,00 EUR (četrpadsmit eiro) gadā, pieskaitot PVN. </w:t>
      </w:r>
    </w:p>
    <w:p w:rsidR="00374179" w:rsidRPr="009309A7" w:rsidRDefault="00374179" w:rsidP="00374179">
      <w:pPr>
        <w:pStyle w:val="Pamattekstsaratkpi"/>
        <w:numPr>
          <w:ilvl w:val="1"/>
          <w:numId w:val="1"/>
        </w:numPr>
        <w:spacing w:after="0"/>
        <w:ind w:left="567" w:hanging="567"/>
      </w:pPr>
      <w:r w:rsidRPr="009309A7">
        <w:t>Izsoles solis tiek noteikts 5,00 EUR (pieci eiro) apmērā.</w:t>
      </w:r>
    </w:p>
    <w:p w:rsidR="00374179" w:rsidRPr="009C6577" w:rsidRDefault="00374179" w:rsidP="00374179">
      <w:pPr>
        <w:jc w:val="center"/>
        <w:outlineLvl w:val="4"/>
        <w:rPr>
          <w:b/>
          <w:bCs/>
          <w:iCs/>
          <w:sz w:val="20"/>
          <w:szCs w:val="20"/>
        </w:rPr>
      </w:pPr>
    </w:p>
    <w:p w:rsidR="00374179" w:rsidRDefault="00374179" w:rsidP="009C6577">
      <w:pPr>
        <w:pStyle w:val="Sarakstarindkopa"/>
        <w:numPr>
          <w:ilvl w:val="0"/>
          <w:numId w:val="1"/>
        </w:numPr>
        <w:ind w:left="567" w:hanging="567"/>
        <w:jc w:val="center"/>
        <w:outlineLvl w:val="4"/>
        <w:rPr>
          <w:b/>
          <w:bCs/>
          <w:iCs/>
        </w:rPr>
      </w:pPr>
      <w:r w:rsidRPr="009309A7">
        <w:rPr>
          <w:b/>
          <w:bCs/>
          <w:iCs/>
        </w:rPr>
        <w:t>Izsoles dalībnieki</w:t>
      </w:r>
    </w:p>
    <w:p w:rsidR="009C6577" w:rsidRPr="009C6577" w:rsidRDefault="009C6577" w:rsidP="009C6577">
      <w:pPr>
        <w:outlineLvl w:val="4"/>
        <w:rPr>
          <w:b/>
          <w:bCs/>
          <w:iCs/>
          <w:sz w:val="18"/>
          <w:szCs w:val="18"/>
        </w:rPr>
      </w:pPr>
    </w:p>
    <w:p w:rsidR="00374179" w:rsidRPr="00D26805" w:rsidRDefault="00374179" w:rsidP="00D26805">
      <w:pPr>
        <w:pStyle w:val="Pamattekstsaratkpi"/>
        <w:numPr>
          <w:ilvl w:val="1"/>
          <w:numId w:val="1"/>
        </w:numPr>
        <w:spacing w:after="0"/>
        <w:ind w:left="567" w:hanging="567"/>
      </w:pPr>
      <w:r w:rsidRPr="009309A7">
        <w:t>Par izsoles dalībnieku var kļūt juridiskā vai fiziskā persona, kura saskaņā ar spēkā esošajiem normatīvajiem aktiem un šiem noteikumiem ir tiesīga piedalīties izsolē un iegūt nomas tiesības.</w:t>
      </w: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lastRenderedPageBreak/>
        <w:t>Izsoles dalībnieku reģistrācija</w:t>
      </w:r>
    </w:p>
    <w:p w:rsidR="00374179" w:rsidRPr="00D26805" w:rsidRDefault="00374179" w:rsidP="00374179">
      <w:pPr>
        <w:pStyle w:val="Sarakstarindkopa"/>
        <w:outlineLvl w:val="4"/>
        <w:rPr>
          <w:b/>
          <w:bCs/>
          <w:iCs/>
          <w:sz w:val="20"/>
          <w:szCs w:val="20"/>
        </w:rPr>
      </w:pPr>
    </w:p>
    <w:p w:rsidR="00374179" w:rsidRPr="009309A7" w:rsidRDefault="00374179" w:rsidP="00374179">
      <w:pPr>
        <w:pStyle w:val="Sarakstarindkopa"/>
        <w:numPr>
          <w:ilvl w:val="1"/>
          <w:numId w:val="1"/>
        </w:numPr>
        <w:ind w:left="567" w:hanging="567"/>
        <w:jc w:val="both"/>
      </w:pPr>
      <w:r w:rsidRPr="009309A7">
        <w:t xml:space="preserve">Izsoles dalībnieku reģistrācija notiek katru darba dienu </w:t>
      </w:r>
      <w:r w:rsidRPr="009309A7">
        <w:rPr>
          <w:b/>
          <w:bCs/>
        </w:rPr>
        <w:t>līdz 2016.gada 25.aprīlim, plkst.17.00,</w:t>
      </w:r>
      <w:r w:rsidRPr="009309A7">
        <w:t xml:space="preserve"> Limbažu novada pašvaldībā – Limbažos, Rīgas ielā 16, 1.stāvā, </w:t>
      </w:r>
      <w:r w:rsidR="00E97F4F">
        <w:t>Klientu apkalpošanas</w:t>
      </w:r>
      <w:r w:rsidRPr="009309A7">
        <w:t xml:space="preserve"> centrā, Rīgas ielā 16, Limbažos, darba dienās no 8.00-12.00 un 13.00-17.00. Izziņas pa tālr.26344384; 29154564.</w:t>
      </w:r>
    </w:p>
    <w:p w:rsidR="00374179" w:rsidRPr="009309A7" w:rsidRDefault="00374179" w:rsidP="00374179">
      <w:pPr>
        <w:pStyle w:val="Sarakstarindkopa"/>
        <w:numPr>
          <w:ilvl w:val="1"/>
          <w:numId w:val="1"/>
        </w:numPr>
        <w:ind w:left="567" w:hanging="567"/>
        <w:jc w:val="both"/>
      </w:pPr>
      <w:r w:rsidRPr="009309A7">
        <w:rPr>
          <w:u w:val="single"/>
        </w:rPr>
        <w:t>Fiziskā persona</w:t>
      </w:r>
      <w:r w:rsidRPr="009309A7">
        <w:t>, reģistrējoties dalībai izsolē, iesniedz šādus dokumentus:</w:t>
      </w:r>
    </w:p>
    <w:p w:rsidR="00374179" w:rsidRPr="009309A7" w:rsidRDefault="00374179" w:rsidP="00DA386D">
      <w:pPr>
        <w:pStyle w:val="Sarakstarindkopa"/>
        <w:numPr>
          <w:ilvl w:val="2"/>
          <w:numId w:val="1"/>
        </w:numPr>
        <w:ind w:left="1276" w:hanging="709"/>
        <w:jc w:val="both"/>
      </w:pPr>
      <w:r w:rsidRPr="009309A7">
        <w:t>izsoles pieteikumu;</w:t>
      </w:r>
    </w:p>
    <w:p w:rsidR="00374179" w:rsidRPr="009309A7" w:rsidRDefault="00374179" w:rsidP="00DA386D">
      <w:pPr>
        <w:pStyle w:val="Sarakstarindkopa"/>
        <w:numPr>
          <w:ilvl w:val="2"/>
          <w:numId w:val="1"/>
        </w:numPr>
        <w:ind w:left="1276" w:hanging="709"/>
        <w:jc w:val="both"/>
      </w:pPr>
      <w:r w:rsidRPr="009309A7">
        <w:t>kvīti par izsoles dalības maksas samaksu.</w:t>
      </w:r>
    </w:p>
    <w:p w:rsidR="00374179" w:rsidRPr="009309A7" w:rsidRDefault="00374179" w:rsidP="00374179">
      <w:pPr>
        <w:pStyle w:val="Sarakstarindkopa"/>
        <w:numPr>
          <w:ilvl w:val="1"/>
          <w:numId w:val="1"/>
        </w:numPr>
        <w:ind w:left="567" w:hanging="567"/>
        <w:jc w:val="both"/>
      </w:pPr>
      <w:r w:rsidRPr="009309A7">
        <w:rPr>
          <w:u w:val="single"/>
        </w:rPr>
        <w:t>Latvijā reģistrēta juridiskā persona</w:t>
      </w:r>
      <w:r w:rsidRPr="009309A7">
        <w:t>, reģistrējoties dalībai izsolē, iesniedz šādus dokumentus:</w:t>
      </w:r>
    </w:p>
    <w:p w:rsidR="00374179" w:rsidRPr="009309A7" w:rsidRDefault="00374179" w:rsidP="00DA386D">
      <w:pPr>
        <w:pStyle w:val="Sarakstarindkopa"/>
        <w:numPr>
          <w:ilvl w:val="2"/>
          <w:numId w:val="1"/>
        </w:numPr>
        <w:ind w:left="1276" w:hanging="709"/>
        <w:jc w:val="both"/>
      </w:pPr>
      <w:r w:rsidRPr="009309A7">
        <w:t>izsoles pieteikumu;</w:t>
      </w:r>
    </w:p>
    <w:p w:rsidR="00374179" w:rsidRPr="009309A7" w:rsidRDefault="00374179" w:rsidP="00DA386D">
      <w:pPr>
        <w:pStyle w:val="Sarakstarindkopa"/>
        <w:numPr>
          <w:ilvl w:val="2"/>
          <w:numId w:val="1"/>
        </w:numPr>
        <w:ind w:left="1276" w:hanging="709"/>
        <w:jc w:val="both"/>
      </w:pPr>
      <w:r w:rsidRPr="009309A7">
        <w:t>pilnvaru pārstāvēt juridisko personu izsolē, ja juridisko personu pārstāv persona, kurai nav paraksta tiesību;</w:t>
      </w:r>
    </w:p>
    <w:p w:rsidR="00374179" w:rsidRPr="009309A7" w:rsidRDefault="00374179" w:rsidP="00D26805">
      <w:pPr>
        <w:pStyle w:val="Sarakstarindkopa"/>
        <w:numPr>
          <w:ilvl w:val="2"/>
          <w:numId w:val="1"/>
        </w:numPr>
        <w:ind w:left="1276" w:hanging="709"/>
        <w:jc w:val="both"/>
      </w:pPr>
      <w:r w:rsidRPr="009309A7">
        <w:t>kvīti par izsoles dalības maksas samaksu.</w:t>
      </w:r>
    </w:p>
    <w:p w:rsidR="00374179" w:rsidRPr="009309A7" w:rsidRDefault="00374179" w:rsidP="00374179">
      <w:pPr>
        <w:pStyle w:val="Sarakstarindkopa"/>
        <w:numPr>
          <w:ilvl w:val="1"/>
          <w:numId w:val="1"/>
        </w:numPr>
        <w:ind w:left="567" w:hanging="567"/>
        <w:jc w:val="both"/>
      </w:pPr>
      <w:r w:rsidRPr="009309A7">
        <w:t>Pēc šo noteikumu 4.2., 4.3.apakšpunktos minēto dokumentu iesniegšanas, pretendentam tiek izsniegta reģistrācijas apliecība izsolei.</w:t>
      </w:r>
    </w:p>
    <w:p w:rsidR="00374179" w:rsidRPr="00D26805" w:rsidRDefault="00374179" w:rsidP="00374179">
      <w:pPr>
        <w:jc w:val="both"/>
        <w:rPr>
          <w:sz w:val="20"/>
          <w:szCs w:val="20"/>
        </w:rPr>
      </w:pP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t>Piedāvājumu iesniegšana izsolei un tā saturs</w:t>
      </w:r>
    </w:p>
    <w:p w:rsidR="00374179" w:rsidRPr="00D26805" w:rsidRDefault="00374179" w:rsidP="00374179">
      <w:pPr>
        <w:pStyle w:val="Sarakstarindkopa"/>
        <w:outlineLvl w:val="4"/>
        <w:rPr>
          <w:b/>
          <w:bCs/>
          <w:iCs/>
          <w:sz w:val="20"/>
          <w:szCs w:val="20"/>
        </w:rPr>
      </w:pPr>
    </w:p>
    <w:p w:rsidR="00374179" w:rsidRPr="009309A7" w:rsidRDefault="00374179" w:rsidP="00374179">
      <w:pPr>
        <w:pStyle w:val="Sarakstarindkopa"/>
        <w:numPr>
          <w:ilvl w:val="1"/>
          <w:numId w:val="1"/>
        </w:numPr>
        <w:ind w:left="567" w:hanging="567"/>
        <w:jc w:val="both"/>
      </w:pPr>
      <w:r w:rsidRPr="009309A7">
        <w:t xml:space="preserve">Šo noteikumu 4.2., 4.3.apakšpunktos minētie dokumenti iesniedzami ne vēlāk kā </w:t>
      </w:r>
      <w:r w:rsidRPr="009309A7">
        <w:rPr>
          <w:b/>
          <w:bCs/>
        </w:rPr>
        <w:t>līdz 2016.gada 25.aprīlim, plkst.17.00.</w:t>
      </w:r>
      <w:r w:rsidRPr="009309A7">
        <w:t xml:space="preserve"> Pēc norādītā laika dokumenti netiek pieņemti.</w:t>
      </w:r>
    </w:p>
    <w:p w:rsidR="00374179" w:rsidRPr="009309A7" w:rsidRDefault="00374179" w:rsidP="00374179">
      <w:pPr>
        <w:pStyle w:val="Sarakstarindkopa"/>
        <w:numPr>
          <w:ilvl w:val="1"/>
          <w:numId w:val="1"/>
        </w:numPr>
        <w:ind w:left="567" w:hanging="567"/>
        <w:jc w:val="both"/>
      </w:pPr>
      <w:r w:rsidRPr="009309A7">
        <w:t xml:space="preserve">Pieteikumu iesniedz </w:t>
      </w:r>
      <w:proofErr w:type="spellStart"/>
      <w:r w:rsidRPr="009309A7">
        <w:t>rakstveidā</w:t>
      </w:r>
      <w:proofErr w:type="spellEnd"/>
      <w:r w:rsidRPr="009309A7">
        <w:t>.</w:t>
      </w:r>
    </w:p>
    <w:p w:rsidR="00374179" w:rsidRPr="009309A7" w:rsidRDefault="00374179" w:rsidP="00374179">
      <w:pPr>
        <w:pStyle w:val="Sarakstarindkopa"/>
        <w:numPr>
          <w:ilvl w:val="1"/>
          <w:numId w:val="1"/>
        </w:numPr>
        <w:ind w:left="567" w:hanging="567"/>
        <w:jc w:val="both"/>
      </w:pPr>
      <w:r w:rsidRPr="009309A7">
        <w:t>Pieteikumu paraksta izsoles pretendents vai tā pilnvarotā persona.</w:t>
      </w:r>
    </w:p>
    <w:p w:rsidR="00374179" w:rsidRPr="009309A7" w:rsidRDefault="00374179" w:rsidP="00374179">
      <w:pPr>
        <w:pStyle w:val="Sarakstarindkopa"/>
        <w:numPr>
          <w:ilvl w:val="1"/>
          <w:numId w:val="1"/>
        </w:numPr>
        <w:ind w:left="567" w:hanging="567"/>
        <w:jc w:val="both"/>
      </w:pPr>
      <w:r w:rsidRPr="009309A7">
        <w:t xml:space="preserve">Visi dokumenti iesniedzami latviešu valodā. </w:t>
      </w:r>
    </w:p>
    <w:p w:rsidR="00374179" w:rsidRPr="009309A7" w:rsidRDefault="00374179" w:rsidP="00374179">
      <w:pPr>
        <w:pStyle w:val="Sarakstarindkopa"/>
        <w:numPr>
          <w:ilvl w:val="1"/>
          <w:numId w:val="1"/>
        </w:numPr>
        <w:ind w:left="567" w:hanging="567"/>
        <w:jc w:val="both"/>
      </w:pPr>
      <w:r w:rsidRPr="009309A7">
        <w:t>Reģistrācijai iesniegtie dokumenti izsoles dalībniekiem netiek atgriezti.</w:t>
      </w:r>
    </w:p>
    <w:p w:rsidR="00374179" w:rsidRPr="009309A7" w:rsidRDefault="00374179" w:rsidP="00374179">
      <w:pPr>
        <w:pStyle w:val="Sarakstarindkopa"/>
        <w:numPr>
          <w:ilvl w:val="1"/>
          <w:numId w:val="1"/>
        </w:numPr>
        <w:tabs>
          <w:tab w:val="left" w:pos="993"/>
        </w:tabs>
        <w:ind w:left="567" w:hanging="567"/>
        <w:jc w:val="both"/>
      </w:pPr>
      <w:r w:rsidRPr="009309A7">
        <w:t xml:space="preserve">Izsoles komisija nodrošina dalībnieku reģistrāciju, iekļaujot atsevišķā reģistrā personas, kuras ir izpildījušas visus izsoles dalībniekam izvirzītos priekšnoteikumus. </w:t>
      </w:r>
    </w:p>
    <w:p w:rsidR="00374179" w:rsidRPr="009309A7" w:rsidRDefault="00374179" w:rsidP="00374179">
      <w:pPr>
        <w:pStyle w:val="Sarakstarindkopa"/>
        <w:ind w:left="567"/>
        <w:jc w:val="both"/>
      </w:pPr>
      <w:r w:rsidRPr="009309A7">
        <w:t xml:space="preserve">Katram izsoles dalībniekam tiek piešķirts kārtas numurs un izsniegta reģistrācijas apliecība. </w:t>
      </w:r>
    </w:p>
    <w:p w:rsidR="00374179" w:rsidRPr="009309A7" w:rsidRDefault="00374179" w:rsidP="00374179">
      <w:pPr>
        <w:pStyle w:val="Sarakstarindkopa"/>
        <w:numPr>
          <w:ilvl w:val="1"/>
          <w:numId w:val="1"/>
        </w:numPr>
        <w:ind w:left="567" w:hanging="567"/>
        <w:jc w:val="both"/>
      </w:pPr>
      <w:r w:rsidRPr="009309A7">
        <w:t>Ja izsoles dalībnieks nav izpildījis izsoles priekšnoteikumus, tam netiek izsniegta reģistrācijas apliecība un tas netiek pielaists izsolei.</w:t>
      </w:r>
    </w:p>
    <w:p w:rsidR="00374179" w:rsidRPr="009309A7" w:rsidRDefault="00374179" w:rsidP="00374179">
      <w:pPr>
        <w:pStyle w:val="Sarakstarindkopa"/>
        <w:numPr>
          <w:ilvl w:val="1"/>
          <w:numId w:val="1"/>
        </w:numPr>
        <w:ind w:left="567" w:hanging="567"/>
        <w:jc w:val="both"/>
      </w:pPr>
      <w:r w:rsidRPr="009309A7">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9309A7">
        <w:t>rakstveidā</w:t>
      </w:r>
      <w:proofErr w:type="spellEnd"/>
      <w:r w:rsidRPr="009309A7">
        <w:t>.</w:t>
      </w:r>
    </w:p>
    <w:p w:rsidR="00374179" w:rsidRPr="009309A7" w:rsidRDefault="00374179" w:rsidP="00374179">
      <w:pPr>
        <w:pStyle w:val="Sarakstarindkopa"/>
        <w:numPr>
          <w:ilvl w:val="1"/>
          <w:numId w:val="1"/>
        </w:numPr>
        <w:ind w:left="567" w:hanging="567"/>
        <w:jc w:val="both"/>
      </w:pPr>
      <w:r w:rsidRPr="009309A7">
        <w:t>Izsoles dalībnieks, kas ir sniedzis nepatiesas ziņas, netiek pielaists izsolē.</w:t>
      </w:r>
    </w:p>
    <w:p w:rsidR="00374179" w:rsidRPr="00D26805" w:rsidRDefault="00374179" w:rsidP="00374179">
      <w:pPr>
        <w:jc w:val="both"/>
        <w:rPr>
          <w:sz w:val="20"/>
          <w:szCs w:val="20"/>
        </w:rPr>
      </w:pP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t>Izsoles norise</w:t>
      </w:r>
    </w:p>
    <w:p w:rsidR="00374179" w:rsidRPr="00D26805" w:rsidRDefault="00374179" w:rsidP="00374179">
      <w:pPr>
        <w:pStyle w:val="Sarakstarindkopa"/>
        <w:outlineLvl w:val="4"/>
        <w:rPr>
          <w:b/>
          <w:bCs/>
          <w:iCs/>
          <w:sz w:val="20"/>
          <w:szCs w:val="20"/>
        </w:rPr>
      </w:pPr>
    </w:p>
    <w:p w:rsidR="00374179" w:rsidRPr="009309A7" w:rsidRDefault="00374179" w:rsidP="00374179">
      <w:pPr>
        <w:pStyle w:val="Sarakstarindkopa"/>
        <w:numPr>
          <w:ilvl w:val="1"/>
          <w:numId w:val="1"/>
        </w:numPr>
        <w:ind w:left="567" w:hanging="567"/>
        <w:jc w:val="both"/>
        <w:rPr>
          <w:b/>
          <w:bCs/>
        </w:rPr>
      </w:pPr>
      <w:r w:rsidRPr="009309A7">
        <w:t xml:space="preserve">Izsole notiek </w:t>
      </w:r>
      <w:r w:rsidRPr="009309A7">
        <w:rPr>
          <w:b/>
          <w:bCs/>
        </w:rPr>
        <w:t>2016.gada 26.aprīlī, plkst.10:00 Limbažu novada pašvaldības telpās – Limbažos, Rīgas ielā 16, pirmā stāva mazajā zālē.</w:t>
      </w:r>
    </w:p>
    <w:p w:rsidR="00374179" w:rsidRPr="009309A7" w:rsidRDefault="00374179" w:rsidP="00374179">
      <w:pPr>
        <w:pStyle w:val="Sarakstarindkopa"/>
        <w:numPr>
          <w:ilvl w:val="1"/>
          <w:numId w:val="1"/>
        </w:numPr>
        <w:ind w:left="567" w:hanging="567"/>
        <w:jc w:val="both"/>
      </w:pPr>
      <w:r w:rsidRPr="009309A7">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rsidR="00374179" w:rsidRPr="009309A7" w:rsidRDefault="00374179" w:rsidP="00374179">
      <w:pPr>
        <w:pStyle w:val="Sarakstarindkopa"/>
        <w:numPr>
          <w:ilvl w:val="1"/>
          <w:numId w:val="1"/>
        </w:numPr>
        <w:ind w:left="567" w:hanging="567"/>
        <w:jc w:val="both"/>
      </w:pPr>
      <w:r w:rsidRPr="009309A7">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rsidR="00374179" w:rsidRPr="009309A7" w:rsidRDefault="00374179" w:rsidP="00374179">
      <w:pPr>
        <w:pStyle w:val="Sarakstarindkopa"/>
        <w:numPr>
          <w:ilvl w:val="1"/>
          <w:numId w:val="1"/>
        </w:numPr>
        <w:ind w:left="567" w:hanging="567"/>
        <w:jc w:val="both"/>
      </w:pPr>
      <w:r w:rsidRPr="009309A7">
        <w:t>Izsoli vada un kārtību izsoles laikā nodrošina izsoles vadītājs.</w:t>
      </w:r>
    </w:p>
    <w:p w:rsidR="00374179" w:rsidRPr="009309A7" w:rsidRDefault="00374179" w:rsidP="00374179">
      <w:pPr>
        <w:pStyle w:val="Sarakstarindkopa"/>
        <w:numPr>
          <w:ilvl w:val="1"/>
          <w:numId w:val="1"/>
        </w:numPr>
        <w:ind w:left="567" w:hanging="567"/>
        <w:jc w:val="both"/>
      </w:pPr>
      <w:r w:rsidRPr="009309A7">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rsidR="00374179" w:rsidRPr="009309A7" w:rsidRDefault="00374179" w:rsidP="00374179">
      <w:pPr>
        <w:pStyle w:val="Sarakstarindkopa"/>
        <w:numPr>
          <w:ilvl w:val="1"/>
          <w:numId w:val="1"/>
        </w:numPr>
        <w:ind w:left="567" w:hanging="567"/>
        <w:jc w:val="both"/>
      </w:pPr>
      <w:r w:rsidRPr="009309A7">
        <w:lastRenderedPageBreak/>
        <w:t>Izsolei nomas tiesību vairāksolīšanā tiek pielaisti tikai tie pretendenti, kas ar Komisijas lēmumu tiek pielaisti dalībai solīšanā.</w:t>
      </w:r>
    </w:p>
    <w:p w:rsidR="00374179" w:rsidRPr="009309A7" w:rsidRDefault="00374179" w:rsidP="00374179">
      <w:pPr>
        <w:pStyle w:val="Sarakstarindkopa"/>
        <w:numPr>
          <w:ilvl w:val="1"/>
          <w:numId w:val="1"/>
        </w:numPr>
        <w:ind w:left="567" w:hanging="567"/>
        <w:jc w:val="both"/>
      </w:pPr>
      <w:r w:rsidRPr="009309A7">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rsidR="00374179" w:rsidRPr="009309A7" w:rsidRDefault="00374179" w:rsidP="00374179">
      <w:pPr>
        <w:pStyle w:val="Sarakstarindkopa"/>
        <w:numPr>
          <w:ilvl w:val="1"/>
          <w:numId w:val="1"/>
        </w:numPr>
        <w:ind w:left="567" w:hanging="567"/>
        <w:jc w:val="both"/>
      </w:pPr>
      <w:r w:rsidRPr="009309A7">
        <w:t>Izsoles vadītājs paziņo izsolei piedāvāto vietu, nomas maksas apmēra sākumcenu, kā arī nosauc izsoles soli.</w:t>
      </w:r>
    </w:p>
    <w:p w:rsidR="00374179" w:rsidRPr="009309A7" w:rsidRDefault="00374179" w:rsidP="00374179">
      <w:pPr>
        <w:pStyle w:val="Sarakstarindkopa"/>
        <w:numPr>
          <w:ilvl w:val="1"/>
          <w:numId w:val="1"/>
        </w:numPr>
        <w:ind w:left="567" w:hanging="567"/>
        <w:jc w:val="both"/>
      </w:pPr>
      <w:r w:rsidRPr="009309A7">
        <w:t xml:space="preserve">Izsoles dalībnieki ar reģistrācijas kartītes starpniecību apliecina savu gatavību vairāksolīšanai. </w:t>
      </w:r>
    </w:p>
    <w:p w:rsidR="00374179" w:rsidRPr="009309A7" w:rsidRDefault="00374179" w:rsidP="00374179">
      <w:pPr>
        <w:pStyle w:val="Sarakstarindkopa"/>
        <w:numPr>
          <w:ilvl w:val="1"/>
          <w:numId w:val="1"/>
        </w:numPr>
        <w:ind w:left="567" w:hanging="567"/>
        <w:jc w:val="both"/>
        <w:rPr>
          <w:b/>
          <w:bCs/>
        </w:rPr>
      </w:pPr>
      <w:r w:rsidRPr="009309A7">
        <w:t>Ja uz konkrētā zemesgabala nomas tiesībām pretendē tikai viens izsoles dalībnieks, nomas tiesības iegūst šis vienīgais izsoles dalībnieks par summu, ko veido nomas maksas sākumcena, kas pārsolīta vismaz par vienu izsoles soli.</w:t>
      </w:r>
      <w:r w:rsidRPr="009309A7">
        <w:rPr>
          <w:b/>
          <w:bCs/>
        </w:rPr>
        <w:t xml:space="preserve"> </w:t>
      </w:r>
    </w:p>
    <w:p w:rsidR="00374179" w:rsidRPr="009309A7" w:rsidRDefault="00374179" w:rsidP="00374179">
      <w:pPr>
        <w:pStyle w:val="Sarakstarindkopa"/>
        <w:numPr>
          <w:ilvl w:val="1"/>
          <w:numId w:val="1"/>
        </w:numPr>
        <w:ind w:left="567" w:hanging="567"/>
        <w:jc w:val="both"/>
      </w:pPr>
      <w:r w:rsidRPr="009309A7">
        <w:t>Solītāji solīšanas procesā paceļ savu dalībnieka reģistrācijas numuru. Solīšana notiek tikai pa vienam izsoles solim.</w:t>
      </w:r>
    </w:p>
    <w:p w:rsidR="00374179" w:rsidRPr="009309A7" w:rsidRDefault="00374179" w:rsidP="00374179">
      <w:pPr>
        <w:pStyle w:val="Sarakstarindkopa"/>
        <w:numPr>
          <w:ilvl w:val="1"/>
          <w:numId w:val="1"/>
        </w:numPr>
        <w:ind w:left="567" w:hanging="567"/>
        <w:jc w:val="both"/>
      </w:pPr>
      <w:r w:rsidRPr="009309A7">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rsidR="00374179" w:rsidRPr="009309A7" w:rsidRDefault="00374179" w:rsidP="00374179">
      <w:pPr>
        <w:pStyle w:val="Sarakstarindkopa"/>
        <w:numPr>
          <w:ilvl w:val="1"/>
          <w:numId w:val="1"/>
        </w:numPr>
        <w:ind w:left="567" w:hanging="567"/>
        <w:jc w:val="both"/>
      </w:pPr>
      <w:r w:rsidRPr="009309A7">
        <w:t>Ja vairāki solītāji reizē sola vienādu nomas maksu un neviens to nepārsola, tad priekšroka dodama solītājam, kas reģistrējies pirmais (ar mazāko kārtas numuru).</w:t>
      </w:r>
    </w:p>
    <w:p w:rsidR="00374179" w:rsidRPr="009309A7" w:rsidRDefault="00374179" w:rsidP="00374179">
      <w:pPr>
        <w:pStyle w:val="Sarakstarindkopa"/>
        <w:numPr>
          <w:ilvl w:val="1"/>
          <w:numId w:val="1"/>
        </w:numPr>
        <w:ind w:left="567" w:hanging="567"/>
        <w:jc w:val="both"/>
      </w:pPr>
      <w:r w:rsidRPr="009309A7">
        <w:t>Katrs solītājs ar parakstu apstiprina izsoles dalībnieku sarakstā savu pēdējo solīto nomas maksu. Ja tas netiek izdarīts, viņš tiek svītrots no izsoles dalībnieku saraksta.</w:t>
      </w:r>
    </w:p>
    <w:p w:rsidR="00374179" w:rsidRPr="009309A7" w:rsidRDefault="00374179" w:rsidP="00374179">
      <w:pPr>
        <w:pStyle w:val="Sarakstarindkopa"/>
        <w:numPr>
          <w:ilvl w:val="1"/>
          <w:numId w:val="1"/>
        </w:numPr>
        <w:ind w:left="567" w:hanging="567"/>
        <w:jc w:val="both"/>
      </w:pPr>
      <w:r w:rsidRPr="009309A7">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rsidR="00374179" w:rsidRPr="009309A7" w:rsidRDefault="00374179" w:rsidP="00374179">
      <w:pPr>
        <w:pStyle w:val="Sarakstarindkopa"/>
        <w:numPr>
          <w:ilvl w:val="1"/>
          <w:numId w:val="1"/>
        </w:numPr>
        <w:ind w:left="567" w:hanging="567"/>
        <w:jc w:val="both"/>
      </w:pPr>
      <w:r w:rsidRPr="009309A7">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rsidR="00374179" w:rsidRPr="009309A7" w:rsidRDefault="00374179" w:rsidP="00374179">
      <w:pPr>
        <w:pStyle w:val="Sarakstarindkopa"/>
        <w:numPr>
          <w:ilvl w:val="1"/>
          <w:numId w:val="1"/>
        </w:numPr>
        <w:ind w:left="567" w:hanging="567"/>
        <w:jc w:val="both"/>
      </w:pPr>
      <w:r w:rsidRPr="009309A7">
        <w:t>Izsoles komisija protokolē visu izsoles gaitu. Izsoles protokolam kā pielikumu pievieno izsoles dalībnieku sarakstu un nosolītās cenas.</w:t>
      </w:r>
    </w:p>
    <w:p w:rsidR="00374179" w:rsidRPr="00D26805" w:rsidRDefault="00374179" w:rsidP="009309A7">
      <w:pPr>
        <w:outlineLvl w:val="4"/>
        <w:rPr>
          <w:sz w:val="20"/>
          <w:szCs w:val="20"/>
        </w:rPr>
      </w:pP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t>Nenotikusī izsole</w:t>
      </w:r>
    </w:p>
    <w:p w:rsidR="00374179" w:rsidRPr="00D26805" w:rsidRDefault="00374179" w:rsidP="00374179">
      <w:pPr>
        <w:pStyle w:val="Sarakstarindkopa"/>
        <w:outlineLvl w:val="4"/>
        <w:rPr>
          <w:b/>
          <w:bCs/>
          <w:iCs/>
          <w:sz w:val="20"/>
          <w:szCs w:val="20"/>
        </w:rPr>
      </w:pPr>
    </w:p>
    <w:p w:rsidR="00374179" w:rsidRPr="009309A7" w:rsidRDefault="00374179" w:rsidP="00374179">
      <w:pPr>
        <w:pStyle w:val="Sarakstarindkopa"/>
        <w:numPr>
          <w:ilvl w:val="1"/>
          <w:numId w:val="1"/>
        </w:numPr>
        <w:ind w:left="567" w:hanging="567"/>
        <w:jc w:val="both"/>
      </w:pPr>
      <w:r w:rsidRPr="009309A7">
        <w:t>Izsole var tikt uzskatīta par nenotikušu:</w:t>
      </w:r>
    </w:p>
    <w:p w:rsidR="00374179" w:rsidRPr="009309A7" w:rsidRDefault="00374179" w:rsidP="00374179">
      <w:pPr>
        <w:pStyle w:val="Sarakstarindkopa"/>
        <w:numPr>
          <w:ilvl w:val="2"/>
          <w:numId w:val="1"/>
        </w:numPr>
        <w:ind w:left="1276" w:hanging="709"/>
        <w:jc w:val="both"/>
      </w:pPr>
      <w:r w:rsidRPr="009309A7">
        <w:t>ja neviens izsoles dalībnieks nav iesniedzis pieteikumu vai uz izsoli nav ieradies neviens izsoles dalībnieks;</w:t>
      </w:r>
    </w:p>
    <w:p w:rsidR="00374179" w:rsidRPr="009309A7" w:rsidRDefault="00374179" w:rsidP="00374179">
      <w:pPr>
        <w:pStyle w:val="Sarakstarindkopa"/>
        <w:numPr>
          <w:ilvl w:val="2"/>
          <w:numId w:val="1"/>
        </w:numPr>
        <w:ind w:left="1276" w:hanging="709"/>
        <w:jc w:val="both"/>
      </w:pPr>
      <w:r w:rsidRPr="009309A7">
        <w:t>ja nav pārsolītā sākumcena;</w:t>
      </w:r>
    </w:p>
    <w:p w:rsidR="00374179" w:rsidRPr="009309A7" w:rsidRDefault="00374179" w:rsidP="00374179">
      <w:pPr>
        <w:pStyle w:val="Sarakstarindkopa"/>
        <w:numPr>
          <w:ilvl w:val="2"/>
          <w:numId w:val="1"/>
        </w:numPr>
        <w:ind w:left="1276" w:hanging="709"/>
        <w:jc w:val="both"/>
      </w:pPr>
      <w:r w:rsidRPr="009309A7">
        <w:t>ja neviens no izsoles dalībniekiem, kurš atzīts par nosolītāju, nenoslēdz nomas līgumu noteiktajā termiņā;</w:t>
      </w:r>
    </w:p>
    <w:p w:rsidR="00374179" w:rsidRPr="009309A7" w:rsidRDefault="00374179" w:rsidP="00374179">
      <w:pPr>
        <w:pStyle w:val="Sarakstarindkopa"/>
        <w:numPr>
          <w:ilvl w:val="2"/>
          <w:numId w:val="1"/>
        </w:numPr>
        <w:ind w:left="1276" w:hanging="709"/>
        <w:jc w:val="both"/>
      </w:pPr>
      <w:r w:rsidRPr="009309A7">
        <w:t>ja tiek konstatēts, ka bijusi noruna kādu atturēt no piedalīšanās izsolē vai ja izsolē starp dalībniekiem konstatēta vienošanās, kas ietekmējusi izsoles rezultātus vai tās gaitu;</w:t>
      </w:r>
    </w:p>
    <w:p w:rsidR="00374179" w:rsidRPr="009309A7" w:rsidRDefault="00374179" w:rsidP="00374179">
      <w:pPr>
        <w:pStyle w:val="Sarakstarindkopa"/>
        <w:numPr>
          <w:ilvl w:val="2"/>
          <w:numId w:val="1"/>
        </w:numPr>
        <w:ind w:left="1276" w:hanging="709"/>
        <w:jc w:val="both"/>
      </w:pPr>
      <w:r w:rsidRPr="009309A7">
        <w:t>ja izsolāmo objektu – nomas tiesības iegūst persona, kurai nav bijušas tiesības piedalīties izsolē.</w:t>
      </w:r>
    </w:p>
    <w:p w:rsidR="00374179" w:rsidRPr="00D26805" w:rsidRDefault="00374179" w:rsidP="00374179">
      <w:pPr>
        <w:ind w:firstLine="540"/>
        <w:jc w:val="both"/>
        <w:rPr>
          <w:sz w:val="20"/>
          <w:szCs w:val="20"/>
        </w:rPr>
      </w:pP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t>Izsoles rezultātu apstiprināšana</w:t>
      </w:r>
    </w:p>
    <w:p w:rsidR="00374179" w:rsidRPr="00D26805" w:rsidRDefault="00374179" w:rsidP="00374179">
      <w:pPr>
        <w:pStyle w:val="Sarakstarindkopa"/>
        <w:outlineLvl w:val="4"/>
        <w:rPr>
          <w:b/>
          <w:bCs/>
          <w:iCs/>
          <w:sz w:val="20"/>
          <w:szCs w:val="20"/>
        </w:rPr>
      </w:pPr>
    </w:p>
    <w:p w:rsidR="00374179" w:rsidRPr="009309A7" w:rsidRDefault="00374179" w:rsidP="00374179">
      <w:pPr>
        <w:pStyle w:val="Sarakstarindkopa"/>
        <w:numPr>
          <w:ilvl w:val="1"/>
          <w:numId w:val="1"/>
        </w:numPr>
        <w:ind w:left="567" w:hanging="567"/>
        <w:jc w:val="both"/>
      </w:pPr>
      <w:r w:rsidRPr="009309A7">
        <w:t>Izsoles protokolu 2 (divu) dienu laikā kopš izsoles, apstiprina izsoles komisija.</w:t>
      </w:r>
    </w:p>
    <w:p w:rsidR="00374179" w:rsidRPr="009309A7" w:rsidRDefault="00374179" w:rsidP="00374179">
      <w:pPr>
        <w:pStyle w:val="Sarakstarindkopa"/>
        <w:numPr>
          <w:ilvl w:val="1"/>
          <w:numId w:val="1"/>
        </w:numPr>
        <w:ind w:left="567" w:hanging="567"/>
        <w:jc w:val="both"/>
      </w:pPr>
      <w:r w:rsidRPr="009309A7">
        <w:t xml:space="preserve">Sūdzības par izsoles komisijas darbu iesniedzamas Limbažu novada domes priekšsēdētājam ne vēlāk kā 5 (piecu) dienu laikā kopš izsoles dienas. Vēlāk iesniegtās sūdzības netiek skatītas. </w:t>
      </w:r>
    </w:p>
    <w:p w:rsidR="00374179" w:rsidRPr="009309A7" w:rsidRDefault="00374179" w:rsidP="00374179">
      <w:pPr>
        <w:pStyle w:val="Sarakstarindkopa"/>
        <w:numPr>
          <w:ilvl w:val="1"/>
          <w:numId w:val="1"/>
        </w:numPr>
        <w:ind w:left="567" w:hanging="567"/>
        <w:jc w:val="both"/>
      </w:pPr>
      <w:r w:rsidRPr="009309A7">
        <w:t xml:space="preserve">Izsoles komisija sagatavo un iesniedz apstiprināšanai Limbažu novada domei lēmuma projektu par izsoles rezultātu apstiprināšanu. </w:t>
      </w:r>
    </w:p>
    <w:p w:rsidR="00374179" w:rsidRPr="009309A7" w:rsidRDefault="00374179" w:rsidP="00374179">
      <w:pPr>
        <w:pStyle w:val="Sarakstarindkopa"/>
        <w:numPr>
          <w:ilvl w:val="1"/>
          <w:numId w:val="1"/>
        </w:numPr>
        <w:ind w:left="567" w:hanging="567"/>
        <w:jc w:val="both"/>
      </w:pPr>
      <w:r w:rsidRPr="009309A7">
        <w:t>Rīkotās izsoles rezultātus apstiprina Limbažu novada dome.</w:t>
      </w:r>
    </w:p>
    <w:p w:rsidR="00374179" w:rsidRPr="00D26805" w:rsidRDefault="00374179" w:rsidP="00374179">
      <w:pPr>
        <w:jc w:val="both"/>
        <w:rPr>
          <w:sz w:val="20"/>
          <w:szCs w:val="20"/>
        </w:rPr>
      </w:pPr>
    </w:p>
    <w:p w:rsidR="00374179" w:rsidRPr="009309A7" w:rsidRDefault="00374179" w:rsidP="009309A7">
      <w:pPr>
        <w:pStyle w:val="Sarakstarindkopa"/>
        <w:numPr>
          <w:ilvl w:val="0"/>
          <w:numId w:val="1"/>
        </w:numPr>
        <w:ind w:left="567" w:hanging="567"/>
        <w:jc w:val="center"/>
        <w:outlineLvl w:val="4"/>
        <w:rPr>
          <w:b/>
          <w:bCs/>
          <w:iCs/>
        </w:rPr>
      </w:pPr>
      <w:r w:rsidRPr="009309A7">
        <w:rPr>
          <w:b/>
          <w:bCs/>
          <w:iCs/>
        </w:rPr>
        <w:t>Nomas līguma noslēgšana</w:t>
      </w:r>
    </w:p>
    <w:p w:rsidR="00374179" w:rsidRPr="00D26805" w:rsidRDefault="00374179" w:rsidP="00374179">
      <w:pPr>
        <w:pStyle w:val="Sarakstarindkopa"/>
        <w:outlineLvl w:val="4"/>
        <w:rPr>
          <w:b/>
          <w:bCs/>
          <w:iCs/>
          <w:sz w:val="20"/>
          <w:szCs w:val="20"/>
        </w:rPr>
      </w:pPr>
    </w:p>
    <w:p w:rsidR="00374179" w:rsidRPr="009309A7" w:rsidRDefault="00374179" w:rsidP="00374179">
      <w:pPr>
        <w:pStyle w:val="Sarakstarindkopa"/>
        <w:numPr>
          <w:ilvl w:val="1"/>
          <w:numId w:val="1"/>
        </w:numPr>
        <w:ind w:left="567" w:hanging="567"/>
        <w:jc w:val="both"/>
      </w:pPr>
      <w:r w:rsidRPr="009309A7">
        <w:t xml:space="preserve">Solītājam, kurš ir nosolījis visaugstāko nomas maksu, 5 (piecu) darba dienu laikā pēc Limbažu novada domes lēmuma pieņemšanas, ir jānoslēdz nomas līgums. </w:t>
      </w:r>
    </w:p>
    <w:p w:rsidR="00374179" w:rsidRPr="009309A7" w:rsidRDefault="00374179" w:rsidP="00374179">
      <w:pPr>
        <w:pStyle w:val="Sarakstarindkopa"/>
        <w:numPr>
          <w:ilvl w:val="1"/>
          <w:numId w:val="1"/>
        </w:numPr>
        <w:ind w:left="567" w:hanging="567"/>
        <w:jc w:val="both"/>
      </w:pPr>
      <w:r w:rsidRPr="009309A7">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5 (piecu) darba dienu laikā.</w:t>
      </w:r>
    </w:p>
    <w:p w:rsidR="00374179" w:rsidRPr="009309A7" w:rsidRDefault="00374179" w:rsidP="00374179">
      <w:pPr>
        <w:ind w:firstLine="540"/>
        <w:jc w:val="both"/>
      </w:pPr>
    </w:p>
    <w:p w:rsidR="00374179" w:rsidRDefault="00374179" w:rsidP="00374179">
      <w:pPr>
        <w:jc w:val="both"/>
        <w:rPr>
          <w:bCs/>
        </w:rPr>
      </w:pPr>
    </w:p>
    <w:p w:rsidR="009309A7" w:rsidRPr="009309A7" w:rsidRDefault="009309A7" w:rsidP="00374179">
      <w:pPr>
        <w:jc w:val="both"/>
        <w:rPr>
          <w:bCs/>
        </w:rPr>
      </w:pPr>
    </w:p>
    <w:p w:rsidR="00205212" w:rsidRPr="009309A7" w:rsidRDefault="00205212" w:rsidP="00205212">
      <w:pPr>
        <w:jc w:val="both"/>
        <w:rPr>
          <w:bCs/>
          <w:lang w:eastAsia="en-US"/>
        </w:rPr>
      </w:pPr>
      <w:r w:rsidRPr="009309A7">
        <w:rPr>
          <w:bCs/>
          <w:lang w:eastAsia="en-US"/>
        </w:rPr>
        <w:t>Limbažu novada pašvaldības</w:t>
      </w:r>
    </w:p>
    <w:p w:rsidR="00205212" w:rsidRPr="009309A7" w:rsidRDefault="00205212" w:rsidP="00205212">
      <w:pPr>
        <w:jc w:val="both"/>
        <w:rPr>
          <w:bCs/>
          <w:lang w:eastAsia="en-US"/>
        </w:rPr>
      </w:pPr>
      <w:r w:rsidRPr="009309A7">
        <w:rPr>
          <w:bCs/>
          <w:lang w:eastAsia="en-US"/>
        </w:rPr>
        <w:t xml:space="preserve">īpašumu privatizācijas un atsavināšanas </w:t>
      </w:r>
    </w:p>
    <w:p w:rsidR="00205212" w:rsidRPr="009309A7" w:rsidRDefault="00205212" w:rsidP="00205212">
      <w:pPr>
        <w:tabs>
          <w:tab w:val="left" w:pos="8505"/>
        </w:tabs>
        <w:jc w:val="both"/>
        <w:rPr>
          <w:bCs/>
          <w:lang w:eastAsia="en-US"/>
        </w:rPr>
      </w:pPr>
      <w:r w:rsidRPr="009309A7">
        <w:rPr>
          <w:bCs/>
          <w:lang w:eastAsia="en-US"/>
        </w:rPr>
        <w:t xml:space="preserve">komisijas priekšsēdētājs </w:t>
      </w:r>
      <w:r w:rsidRPr="009309A7">
        <w:rPr>
          <w:bCs/>
          <w:lang w:eastAsia="en-US"/>
        </w:rPr>
        <w:tab/>
      </w:r>
      <w:proofErr w:type="spellStart"/>
      <w:r w:rsidRPr="009309A7">
        <w:rPr>
          <w:bCs/>
          <w:lang w:eastAsia="en-US"/>
        </w:rPr>
        <w:t>A.Blumers</w:t>
      </w:r>
      <w:proofErr w:type="spellEnd"/>
    </w:p>
    <w:p w:rsidR="009C6577" w:rsidRDefault="009C6577" w:rsidP="009C6577">
      <w:pPr>
        <w:ind w:left="5670"/>
        <w:outlineLvl w:val="6"/>
        <w:rPr>
          <w:b/>
          <w:bCs/>
          <w:caps/>
          <w:lang w:eastAsia="en-US"/>
        </w:rPr>
      </w:pPr>
    </w:p>
    <w:p w:rsidR="009C6577" w:rsidRPr="005338F1" w:rsidRDefault="009C6577" w:rsidP="009C6577">
      <w:pPr>
        <w:outlineLvl w:val="6"/>
        <w:rPr>
          <w:lang w:eastAsia="en-US"/>
        </w:rPr>
      </w:pPr>
    </w:p>
    <w:p w:rsidR="009C6577" w:rsidRDefault="009C6577" w:rsidP="009C6577">
      <w:pPr>
        <w:tabs>
          <w:tab w:val="left" w:pos="5245"/>
        </w:tabs>
        <w:ind w:left="5529"/>
        <w:contextualSpacing/>
        <w:rPr>
          <w:rFonts w:eastAsia="Calibri"/>
          <w:b/>
          <w:caps/>
        </w:rPr>
        <w:sectPr w:rsidR="009C6577" w:rsidSect="00205212">
          <w:headerReference w:type="default" r:id="rId7"/>
          <w:headerReference w:type="first" r:id="rId8"/>
          <w:pgSz w:w="11906" w:h="16838" w:code="9"/>
          <w:pgMar w:top="1134" w:right="567" w:bottom="1134" w:left="1701" w:header="709" w:footer="709" w:gutter="0"/>
          <w:cols w:space="708"/>
          <w:titlePg/>
          <w:docGrid w:linePitch="360"/>
        </w:sectPr>
      </w:pPr>
    </w:p>
    <w:p w:rsidR="009C6577" w:rsidRPr="0055215A" w:rsidRDefault="009C6577" w:rsidP="009C6577">
      <w:pPr>
        <w:tabs>
          <w:tab w:val="left" w:pos="5245"/>
        </w:tabs>
        <w:ind w:left="5529"/>
        <w:contextualSpacing/>
        <w:rPr>
          <w:rFonts w:eastAsia="Calibri"/>
          <w:b/>
          <w:bCs/>
          <w:caps/>
        </w:rPr>
      </w:pPr>
      <w:r w:rsidRPr="0055215A">
        <w:rPr>
          <w:rFonts w:eastAsia="Calibri"/>
          <w:b/>
          <w:caps/>
        </w:rPr>
        <w:lastRenderedPageBreak/>
        <w:t>Pielikums</w:t>
      </w:r>
      <w:r w:rsidRPr="0055215A">
        <w:rPr>
          <w:rFonts w:eastAsia="Calibri"/>
          <w:b/>
          <w:bCs/>
          <w:caps/>
        </w:rPr>
        <w:t xml:space="preserve"> </w:t>
      </w:r>
    </w:p>
    <w:p w:rsidR="009C6577" w:rsidRDefault="009C6577" w:rsidP="009C6577">
      <w:pPr>
        <w:tabs>
          <w:tab w:val="left" w:pos="5245"/>
        </w:tabs>
        <w:ind w:left="5529"/>
        <w:contextualSpacing/>
      </w:pPr>
      <w:r>
        <w:rPr>
          <w:lang w:eastAsia="en-US"/>
        </w:rPr>
        <w:t xml:space="preserve">24.03.2016. </w:t>
      </w:r>
      <w:r w:rsidRPr="005338F1">
        <w:rPr>
          <w:lang w:eastAsia="en-US"/>
        </w:rPr>
        <w:t xml:space="preserve">Limbažu novada pašvaldības </w:t>
      </w:r>
      <w:r w:rsidRPr="009309A7">
        <w:t xml:space="preserve">piekrītoša zemesgabala </w:t>
      </w:r>
      <w:r>
        <w:t xml:space="preserve">– </w:t>
      </w:r>
      <w:r w:rsidRPr="009309A7">
        <w:t>J</w:t>
      </w:r>
      <w:r>
        <w:t>ūras ielā 69, Limbažos</w:t>
      </w:r>
      <w:r w:rsidRPr="009309A7">
        <w:t xml:space="preserve">, Limbažu novadā, </w:t>
      </w:r>
      <w:r>
        <w:t xml:space="preserve">nomas tiesību </w:t>
      </w:r>
      <w:r w:rsidRPr="005338F1">
        <w:rPr>
          <w:lang w:eastAsia="en-US"/>
        </w:rPr>
        <w:t>izsoles noteikumiem</w:t>
      </w:r>
    </w:p>
    <w:p w:rsidR="009C6577" w:rsidRDefault="009C6577" w:rsidP="009C6577">
      <w:pPr>
        <w:tabs>
          <w:tab w:val="left" w:pos="5245"/>
        </w:tabs>
        <w:ind w:left="6804"/>
        <w:contextualSpacing/>
        <w:rPr>
          <w:rFonts w:eastAsia="Calibri"/>
          <w:b/>
          <w:caps/>
        </w:rPr>
      </w:pPr>
    </w:p>
    <w:p w:rsidR="009C6577" w:rsidRPr="00274582" w:rsidRDefault="009C6577" w:rsidP="009C6577">
      <w:pPr>
        <w:rPr>
          <w:b/>
          <w:bCs/>
        </w:rPr>
      </w:pPr>
    </w:p>
    <w:p w:rsidR="009C6577" w:rsidRPr="00274582" w:rsidRDefault="009C6577" w:rsidP="009C6577">
      <w:pPr>
        <w:rPr>
          <w:b/>
          <w:bCs/>
        </w:rPr>
      </w:pPr>
    </w:p>
    <w:p w:rsidR="009C6577" w:rsidRPr="00274582" w:rsidRDefault="009C6577" w:rsidP="009C6577">
      <w:pPr>
        <w:jc w:val="center"/>
        <w:rPr>
          <w:b/>
          <w:bCs/>
        </w:rPr>
      </w:pPr>
      <w:r w:rsidRPr="00274582">
        <w:rPr>
          <w:b/>
          <w:bCs/>
          <w:noProof/>
        </w:rPr>
        <w:drawing>
          <wp:inline distT="0" distB="0" distL="0" distR="0" wp14:anchorId="0AAE3454" wp14:editId="581A425F">
            <wp:extent cx="5495925" cy="4476750"/>
            <wp:effectExtent l="0" t="0" r="9525" b="0"/>
            <wp:docPr id="18" name="Attēls 18" descr="jūras iela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jūras iela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5925" cy="4476750"/>
                    </a:xfrm>
                    <a:prstGeom prst="rect">
                      <a:avLst/>
                    </a:prstGeom>
                    <a:noFill/>
                    <a:ln>
                      <a:noFill/>
                    </a:ln>
                  </pic:spPr>
                </pic:pic>
              </a:graphicData>
            </a:graphic>
          </wp:inline>
        </w:drawing>
      </w:r>
    </w:p>
    <w:p w:rsidR="009C6577" w:rsidRPr="00274582" w:rsidRDefault="009C6577" w:rsidP="009C6577">
      <w:pPr>
        <w:jc w:val="center"/>
        <w:rPr>
          <w:b/>
          <w:bCs/>
        </w:rPr>
      </w:pPr>
    </w:p>
    <w:p w:rsidR="009C6577" w:rsidRPr="00274582" w:rsidRDefault="009C6577" w:rsidP="009C6577">
      <w:pPr>
        <w:jc w:val="center"/>
        <w:rPr>
          <w:b/>
          <w:bCs/>
        </w:rPr>
      </w:pPr>
      <w:r w:rsidRPr="00274582">
        <w:rPr>
          <w:bCs/>
        </w:rPr>
        <w:t>Zemes vienības daļa 66010100034, 1,0 ha, Jūras ielā 69, Limbažos</w:t>
      </w:r>
    </w:p>
    <w:p w:rsidR="009C6577" w:rsidRDefault="009C6577" w:rsidP="009C6577">
      <w:pPr>
        <w:tabs>
          <w:tab w:val="left" w:pos="5245"/>
        </w:tabs>
        <w:ind w:left="6804"/>
        <w:contextualSpacing/>
        <w:rPr>
          <w:rFonts w:eastAsia="Calibri"/>
          <w:b/>
          <w:caps/>
        </w:rPr>
      </w:pPr>
    </w:p>
    <w:p w:rsidR="00640AA5" w:rsidRPr="009309A7" w:rsidRDefault="00640AA5"/>
    <w:sectPr w:rsidR="00640AA5" w:rsidRPr="009309A7" w:rsidSect="009C6577">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F28" w:rsidRDefault="00F40F28" w:rsidP="00205212">
      <w:r>
        <w:separator/>
      </w:r>
    </w:p>
  </w:endnote>
  <w:endnote w:type="continuationSeparator" w:id="0">
    <w:p w:rsidR="00F40F28" w:rsidRDefault="00F40F28" w:rsidP="00205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F28" w:rsidRDefault="00F40F28" w:rsidP="00205212">
      <w:r>
        <w:separator/>
      </w:r>
    </w:p>
  </w:footnote>
  <w:footnote w:type="continuationSeparator" w:id="0">
    <w:p w:rsidR="00F40F28" w:rsidRDefault="00F40F28" w:rsidP="00205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058400"/>
      <w:docPartObj>
        <w:docPartGallery w:val="Page Numbers (Top of Page)"/>
        <w:docPartUnique/>
      </w:docPartObj>
    </w:sdtPr>
    <w:sdtEndPr/>
    <w:sdtContent>
      <w:p w:rsidR="00205212" w:rsidRDefault="00205212" w:rsidP="00205212">
        <w:pPr>
          <w:pStyle w:val="Galvene"/>
          <w:jc w:val="center"/>
        </w:pPr>
        <w:r>
          <w:fldChar w:fldCharType="begin"/>
        </w:r>
        <w:r>
          <w:instrText>PAGE   \* MERGEFORMAT</w:instrText>
        </w:r>
        <w:r>
          <w:fldChar w:fldCharType="separate"/>
        </w:r>
        <w:r w:rsidR="000126FD">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522" w:rsidRPr="00041522" w:rsidRDefault="00041522">
    <w:pPr>
      <w:pStyle w:val="Galvene"/>
      <w:rPr>
        <w:sz w:val="2"/>
        <w:szCs w:val="2"/>
      </w:rPr>
    </w:pPr>
    <w:r w:rsidRPr="00041522">
      <w:rPr>
        <w:noProof/>
        <w:sz w:val="2"/>
        <w:szCs w:val="2"/>
      </w:rPr>
      <w:drawing>
        <wp:anchor distT="0" distB="0" distL="114300" distR="114300" simplePos="0" relativeHeight="251659264" behindDoc="1" locked="0" layoutInCell="1" allowOverlap="1" wp14:anchorId="7BAD69E8" wp14:editId="46C4DD92">
          <wp:simplePos x="0" y="0"/>
          <wp:positionH relativeFrom="column">
            <wp:posOffset>-1057275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522" w:rsidRDefault="0004152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566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64C3123"/>
    <w:multiLevelType w:val="multilevel"/>
    <w:tmpl w:val="5224960C"/>
    <w:lvl w:ilvl="0">
      <w:start w:val="1"/>
      <w:numFmt w:val="decimal"/>
      <w:lvlText w:val="%1."/>
      <w:lvlJc w:val="left"/>
      <w:pPr>
        <w:ind w:left="720" w:hanging="360"/>
      </w:pPr>
      <w:rPr>
        <w:rFonts w:hint="default"/>
      </w:rPr>
    </w:lvl>
    <w:lvl w:ilvl="1">
      <w:start w:val="1"/>
      <w:numFmt w:val="decimal"/>
      <w:isLgl/>
      <w:lvlText w:val="%1.%2."/>
      <w:lvlJc w:val="left"/>
      <w:pPr>
        <w:ind w:left="990" w:hanging="420"/>
      </w:pPr>
      <w:rPr>
        <w:rFonts w:hint="default"/>
        <w:b w:val="0"/>
        <w:color w:val="auto"/>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179"/>
    <w:rsid w:val="000126FD"/>
    <w:rsid w:val="00041522"/>
    <w:rsid w:val="00115013"/>
    <w:rsid w:val="00205212"/>
    <w:rsid w:val="00374179"/>
    <w:rsid w:val="00640AA5"/>
    <w:rsid w:val="007C5BCB"/>
    <w:rsid w:val="009309A7"/>
    <w:rsid w:val="0097433C"/>
    <w:rsid w:val="009C6577"/>
    <w:rsid w:val="00D26805"/>
    <w:rsid w:val="00DA386D"/>
    <w:rsid w:val="00E97F4F"/>
    <w:rsid w:val="00F40F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D25EA4-A00B-4CA0-A8D5-D050D1D4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74179"/>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74179"/>
    <w:pPr>
      <w:ind w:left="720"/>
      <w:contextualSpacing/>
    </w:pPr>
  </w:style>
  <w:style w:type="paragraph" w:styleId="Pamattekstsaratkpi">
    <w:name w:val="Body Text Indent"/>
    <w:basedOn w:val="Parasts"/>
    <w:link w:val="PamattekstsaratkpiRakstz"/>
    <w:uiPriority w:val="99"/>
    <w:unhideWhenUsed/>
    <w:rsid w:val="00374179"/>
    <w:pPr>
      <w:spacing w:after="120"/>
      <w:ind w:left="283"/>
    </w:pPr>
  </w:style>
  <w:style w:type="character" w:customStyle="1" w:styleId="PamattekstsaratkpiRakstz">
    <w:name w:val="Pamatteksts ar atkāpi Rakstz."/>
    <w:basedOn w:val="Noklusjumarindkopasfonts"/>
    <w:link w:val="Pamattekstsaratkpi"/>
    <w:uiPriority w:val="99"/>
    <w:rsid w:val="00374179"/>
    <w:rPr>
      <w:rFonts w:ascii="Times New Roman" w:eastAsia="Times New Roman" w:hAnsi="Times New Roman" w:cs="Times New Roman"/>
      <w:sz w:val="24"/>
      <w:szCs w:val="24"/>
      <w:lang w:eastAsia="lv-LV"/>
    </w:rPr>
  </w:style>
  <w:style w:type="paragraph" w:styleId="Pamatteksts">
    <w:name w:val="Body Text"/>
    <w:basedOn w:val="Parasts"/>
    <w:link w:val="PamattekstsRakstz"/>
    <w:uiPriority w:val="99"/>
    <w:unhideWhenUsed/>
    <w:rsid w:val="00374179"/>
    <w:pPr>
      <w:spacing w:after="120"/>
    </w:pPr>
  </w:style>
  <w:style w:type="character" w:customStyle="1" w:styleId="PamattekstsRakstz">
    <w:name w:val="Pamatteksts Rakstz."/>
    <w:basedOn w:val="Noklusjumarindkopasfonts"/>
    <w:link w:val="Pamatteksts"/>
    <w:uiPriority w:val="99"/>
    <w:rsid w:val="00374179"/>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205212"/>
    <w:pPr>
      <w:tabs>
        <w:tab w:val="center" w:pos="4153"/>
        <w:tab w:val="right" w:pos="8306"/>
      </w:tabs>
    </w:pPr>
  </w:style>
  <w:style w:type="character" w:customStyle="1" w:styleId="GalveneRakstz">
    <w:name w:val="Galvene Rakstz."/>
    <w:basedOn w:val="Noklusjumarindkopasfonts"/>
    <w:link w:val="Galvene"/>
    <w:uiPriority w:val="99"/>
    <w:rsid w:val="00205212"/>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05212"/>
    <w:pPr>
      <w:tabs>
        <w:tab w:val="center" w:pos="4153"/>
        <w:tab w:val="right" w:pos="8306"/>
      </w:tabs>
    </w:pPr>
  </w:style>
  <w:style w:type="character" w:customStyle="1" w:styleId="KjeneRakstz">
    <w:name w:val="Kājene Rakstz."/>
    <w:basedOn w:val="Noklusjumarindkopasfonts"/>
    <w:link w:val="Kjene"/>
    <w:uiPriority w:val="99"/>
    <w:rsid w:val="00205212"/>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6246</Words>
  <Characters>3561</Characters>
  <Application>Microsoft Office Word</Application>
  <DocSecurity>0</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8</cp:revision>
  <dcterms:created xsi:type="dcterms:W3CDTF">2016-03-30T06:57:00Z</dcterms:created>
  <dcterms:modified xsi:type="dcterms:W3CDTF">2016-04-05T06:50:00Z</dcterms:modified>
</cp:coreProperties>
</file>